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50"/>
        <w:shd w:fill="auto" w:val="clear"/>
        <w:spacing w:line="100" w:lineRule="atLeast"/>
        <w:jc w:val="left"/>
      </w:pPr>
      <w:r>
        <w:rPr>
          <w:rFonts w:ascii="Tahoma" w:cs="Tahoma" w:hAnsi="Tahoma"/>
          <w:b/>
          <w:bCs/>
          <w:i w:val="false"/>
          <w:iCs w:val="false"/>
          <w:color w:val="FF0000"/>
          <w:sz w:val="32"/>
          <w:szCs w:val="32"/>
          <w:shd w:fill="auto" w:val="clear"/>
        </w:rPr>
        <w:t>READVERTISED</w:t>
      </w:r>
    </w:p>
    <w:p>
      <w:pPr>
        <w:pStyle w:val="style51"/>
        <w:shd w:fill="auto" w:val="clear"/>
        <w:spacing w:line="100" w:lineRule="atLeast"/>
        <w:jc w:val="left"/>
      </w:pPr>
      <w:r>
        <w:rPr>
          <w:rFonts w:ascii="Tahoma" w:cs="Tahoma" w:hAnsi="Tahoma"/>
          <w:b/>
          <w:bCs/>
          <w:i w:val="false"/>
          <w:iCs w:val="false"/>
          <w:color w:val="FF0000"/>
          <w:sz w:val="32"/>
          <w:szCs w:val="32"/>
          <w:shd w:fill="auto" w:val="clear"/>
        </w:rPr>
        <w:t>Closes 9AM Monday 5 September 2016</w:t>
      </w:r>
    </w:p>
    <w:p>
      <w:pPr>
        <w:pStyle w:val="style50"/>
        <w:spacing w:line="100" w:lineRule="atLeast"/>
        <w:jc w:val="left"/>
      </w:pPr>
      <w:r>
        <w:rPr>
          <w:rFonts w:ascii="Tahoma" w:cs="Tahoma" w:hAnsi="Tahoma"/>
          <w:sz w:val="40"/>
          <w:szCs w:val="40"/>
        </w:rPr>
        <w:t>3CR POSITION DESCRIPTION</w:t>
        <w:drawing>
          <wp:anchor allowOverlap="1" behindDoc="0" distB="0" distL="0" distR="0" distT="0" layoutInCell="1" locked="0" relativeHeight="0" simplePos="0">
            <wp:simplePos x="0" y="0"/>
            <wp:positionH relativeFrom="character">
              <wp:posOffset>4405630</wp:posOffset>
            </wp:positionH>
            <wp:positionV relativeFrom="line">
              <wp:posOffset>-314325</wp:posOffset>
            </wp:positionV>
            <wp:extent cx="1409700" cy="1223645"/>
            <wp:effectExtent b="0" l="0" r="0" t="0"/>
            <wp:wrapNone/>
            <wp:docPr descr="White Background3CRlogo"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White Background3CRlogo" id="0" name="Picture"/>
                    <pic:cNvPicPr>
                      <a:picLocks noChangeArrowheads="1" noChangeAspect="1"/>
                    </pic:cNvPicPr>
                  </pic:nvPicPr>
                  <pic:blipFill>
                    <a:blip r:embed="rId2"/>
                    <a:srcRect/>
                    <a:stretch>
                      <a:fillRect/>
                    </a:stretch>
                  </pic:blipFill>
                  <pic:spPr bwMode="auto">
                    <a:xfrm>
                      <a:off x="0" y="0"/>
                      <a:ext cx="1409700" cy="1223645"/>
                    </a:xfrm>
                    <a:prstGeom prst="rect">
                      <a:avLst/>
                    </a:prstGeom>
                    <a:noFill/>
                    <a:ln w="9525">
                      <a:noFill/>
                      <a:miter lim="800000"/>
                      <a:headEnd/>
                      <a:tailEnd/>
                    </a:ln>
                  </pic:spPr>
                </pic:pic>
              </a:graphicData>
            </a:graphic>
          </wp:anchor>
        </w:drawing>
      </w:r>
    </w:p>
    <w:p>
      <w:pPr>
        <w:pStyle w:val="style0"/>
        <w:spacing w:after="0" w:before="0" w:line="100" w:lineRule="atLeast"/>
        <w:contextualSpacing w:val="false"/>
      </w:pPr>
      <w:r>
        <w:rPr>
          <w:rFonts w:ascii="Tahoma" w:cs="Tahoma" w:hAnsi="Tahoma"/>
          <w:b/>
        </w:rPr>
      </w:r>
    </w:p>
    <w:p>
      <w:pPr>
        <w:pStyle w:val="style0"/>
        <w:spacing w:after="0" w:before="0" w:line="100" w:lineRule="atLeast"/>
        <w:contextualSpacing w:val="false"/>
      </w:pPr>
      <w:r>
        <w:rPr>
          <w:rFonts w:ascii="Tahoma" w:cs="Tahoma" w:hAnsi="Tahoma"/>
          <w:b/>
          <w:sz w:val="28"/>
          <w:szCs w:val="28"/>
        </w:rPr>
        <w:t>Station Manager</w:t>
      </w:r>
    </w:p>
    <w:p>
      <w:pPr>
        <w:pStyle w:val="style0"/>
        <w:spacing w:after="0" w:before="0" w:line="100" w:lineRule="atLeast"/>
        <w:contextualSpacing w:val="false"/>
      </w:pPr>
      <w:r>
        <w:rPr>
          <w:rFonts w:ascii="Tahoma" w:cs="Tahoma" w:hAnsi="Tahoma"/>
          <w:b/>
        </w:rPr>
      </w:r>
    </w:p>
    <w:p>
      <w:pPr>
        <w:pStyle w:val="style0"/>
        <w:spacing w:after="0" w:before="0" w:line="100" w:lineRule="atLeast"/>
        <w:contextualSpacing w:val="false"/>
      </w:pPr>
      <w:r>
        <w:rPr>
          <w:rFonts w:ascii="Tahoma" w:cs="Tahoma" w:hAnsi="Tahoma"/>
          <w:b/>
          <w:bCs/>
          <w:sz w:val="21"/>
          <w:szCs w:val="21"/>
        </w:rPr>
        <w:t xml:space="preserve">Terms: </w:t>
      </w:r>
      <w:r>
        <w:rPr>
          <w:rFonts w:ascii="Tahoma" w:cs="Tahoma" w:hAnsi="Tahoma"/>
          <w:sz w:val="21"/>
          <w:szCs w:val="21"/>
        </w:rPr>
        <w:t xml:space="preserve">Permanent Full Time </w:t>
      </w:r>
      <w:r>
        <w:rPr>
          <w:rFonts w:ascii="Arial" w:cs="Arial" w:hAnsi="Arial"/>
        </w:rPr>
        <w:t>(subject to a four month probationary period)</w:t>
      </w:r>
    </w:p>
    <w:p>
      <w:pPr>
        <w:pStyle w:val="style0"/>
        <w:spacing w:after="0" w:before="120" w:line="100" w:lineRule="atLeast"/>
        <w:contextualSpacing w:val="false"/>
      </w:pPr>
      <w:r>
        <w:rPr>
          <w:rFonts w:ascii="Tahoma" w:cs="Tahoma" w:hAnsi="Tahoma"/>
          <w:b/>
          <w:bCs/>
          <w:sz w:val="21"/>
          <w:szCs w:val="21"/>
        </w:rPr>
        <w:t xml:space="preserve">Hours: </w:t>
      </w:r>
      <w:r>
        <w:rPr>
          <w:rFonts w:ascii="Tahoma" w:cs="Tahoma" w:hAnsi="Tahoma"/>
          <w:sz w:val="21"/>
          <w:szCs w:val="21"/>
        </w:rPr>
        <w:t>35 hours per week (9 day fortnight + RDO)</w:t>
      </w:r>
    </w:p>
    <w:p>
      <w:pPr>
        <w:pStyle w:val="style0"/>
        <w:spacing w:after="0" w:before="120" w:line="100" w:lineRule="atLeast"/>
        <w:contextualSpacing w:val="false"/>
      </w:pPr>
      <w:r>
        <w:rPr>
          <w:rFonts w:ascii="Tahoma" w:cs="Tahoma" w:hAnsi="Tahoma"/>
          <w:b/>
          <w:sz w:val="21"/>
          <w:szCs w:val="21"/>
        </w:rPr>
        <w:t>Rate</w:t>
      </w:r>
      <w:r>
        <w:rPr>
          <w:rFonts w:ascii="Tahoma" w:cs="Tahoma" w:hAnsi="Tahoma"/>
          <w:sz w:val="21"/>
          <w:szCs w:val="21"/>
        </w:rPr>
        <w:t>: $41.00 p/h + 9.5% Superannuation</w:t>
      </w:r>
    </w:p>
    <w:p>
      <w:pPr>
        <w:pStyle w:val="style0"/>
        <w:spacing w:after="0" w:before="120"/>
        <w:contextualSpacing w:val="false"/>
      </w:pPr>
      <w:r>
        <w:rPr>
          <w:rFonts w:ascii="Tahoma" w:cs="Tahoma" w:hAnsi="Tahoma"/>
          <w:b/>
          <w:bCs/>
          <w:sz w:val="21"/>
          <w:szCs w:val="21"/>
        </w:rPr>
        <w:t>Workers Agreement: Community Radio Federation Bargaining Agreement 2012</w:t>
      </w:r>
    </w:p>
    <w:p>
      <w:pPr>
        <w:pStyle w:val="style0"/>
        <w:spacing w:after="0" w:before="0"/>
        <w:contextualSpacing w:val="false"/>
        <w:jc w:val="both"/>
      </w:pPr>
      <w:r>
        <w:rPr>
          <w:rFonts w:ascii="Tahoma" w:cs="Tahoma" w:hAnsi="Tahoma"/>
          <w:b/>
          <w:bCs/>
          <w:color w:val="00000A"/>
        </w:rPr>
      </w:r>
    </w:p>
    <w:p>
      <w:pPr>
        <w:pStyle w:val="style0"/>
        <w:tabs>
          <w:tab w:leader="none" w:pos="709" w:val="left"/>
        </w:tabs>
        <w:spacing w:after="0" w:before="0"/>
        <w:contextualSpacing w:val="false"/>
        <w:jc w:val="both"/>
      </w:pPr>
      <w:r>
        <w:rPr>
          <w:rFonts w:ascii="Tahoma" w:cs="Tahoma" w:hAnsi="Tahoma"/>
          <w:b/>
          <w:color w:val="000000"/>
        </w:rPr>
        <w:t>About 3CR</w:t>
      </w:r>
    </w:p>
    <w:p>
      <w:pPr>
        <w:pStyle w:val="style0"/>
        <w:spacing w:after="0" w:before="0"/>
        <w:contextualSpacing w:val="false"/>
        <w:jc w:val="both"/>
      </w:pPr>
      <w:r>
        <w:rPr>
          <w:rFonts w:ascii="Tahoma" w:cs="Tahoma" w:hAnsi="Tahoma"/>
          <w:color w:val="000000"/>
        </w:rPr>
      </w:r>
    </w:p>
    <w:p>
      <w:pPr>
        <w:pStyle w:val="style0"/>
        <w:spacing w:after="0" w:before="0"/>
        <w:contextualSpacing w:val="false"/>
        <w:jc w:val="both"/>
      </w:pPr>
      <w:r>
        <w:rPr>
          <w:rFonts w:ascii="Tahoma" w:cs="Tahoma" w:hAnsi="Tahoma"/>
          <w:color w:val="000000"/>
        </w:rPr>
        <w:t xml:space="preserve">3CR is Australia's first community-owned and community-run radio station, </w:t>
      </w:r>
      <w:r>
        <w:rPr>
          <w:rStyle w:val="style28"/>
          <w:rFonts w:ascii="Tahoma" w:cs="Tahoma" w:hAnsi="Tahoma"/>
          <w:b w:val="false"/>
          <w:bCs w:val="false"/>
          <w:color w:val="000000"/>
        </w:rPr>
        <w:t xml:space="preserve">established in 1976 </w:t>
      </w:r>
      <w:r>
        <w:rPr>
          <w:rFonts w:ascii="Tahoma" w:cs="Tahoma" w:hAnsi="Tahoma"/>
          <w:color w:val="000000"/>
        </w:rPr>
        <w:t xml:space="preserve">to provide a </w:t>
      </w:r>
      <w:r>
        <w:rPr>
          <w:rStyle w:val="style28"/>
          <w:rFonts w:ascii="Tahoma" w:cs="Tahoma" w:hAnsi="Tahoma"/>
          <w:b w:val="false"/>
          <w:bCs w:val="false"/>
          <w:color w:val="000000"/>
        </w:rPr>
        <w:t>voice for people and communities working for social justice and for independent and progressive community media.</w:t>
      </w:r>
    </w:p>
    <w:p>
      <w:pPr>
        <w:pStyle w:val="style0"/>
        <w:spacing w:after="0" w:before="0"/>
        <w:contextualSpacing w:val="false"/>
        <w:jc w:val="both"/>
      </w:pPr>
      <w:r>
        <w:rPr>
          <w:rFonts w:ascii="Tahoma" w:cs="Tahoma" w:hAnsi="Tahoma"/>
          <w:color w:val="000000"/>
        </w:rPr>
      </w:r>
    </w:p>
    <w:p>
      <w:pPr>
        <w:pStyle w:val="style0"/>
        <w:spacing w:after="0" w:before="0"/>
        <w:contextualSpacing w:val="false"/>
        <w:jc w:val="both"/>
      </w:pPr>
      <w:r>
        <w:rPr>
          <w:rFonts w:ascii="Tahoma" w:cs="Tahoma" w:hAnsi="Tahoma"/>
          <w:color w:val="000000"/>
        </w:rPr>
        <w:t xml:space="preserve">3CR is </w:t>
      </w:r>
      <w:r>
        <w:rPr>
          <w:rStyle w:val="style28"/>
          <w:rFonts w:ascii="Tahoma" w:cs="Tahoma" w:hAnsi="Tahoma"/>
          <w:b w:val="false"/>
          <w:bCs w:val="false"/>
          <w:color w:val="000000"/>
        </w:rPr>
        <w:t>owned by its members, the</w:t>
      </w:r>
      <w:r>
        <w:rPr>
          <w:rFonts w:ascii="Tahoma" w:cs="Tahoma" w:hAnsi="Tahoma"/>
          <w:color w:val="000000"/>
        </w:rPr>
        <w:t xml:space="preserve"> Community Radio Federation, which represents the organisations and individuals who broadcast, support and listen to the station. </w:t>
      </w:r>
      <w:r>
        <w:rPr/>
        <w:t xml:space="preserve">  </w:t>
      </w:r>
    </w:p>
    <w:p>
      <w:pPr>
        <w:pStyle w:val="style0"/>
        <w:spacing w:after="0" w:before="0"/>
        <w:contextualSpacing w:val="false"/>
        <w:jc w:val="both"/>
      </w:pPr>
      <w:r>
        <w:rPr/>
      </w:r>
    </w:p>
    <w:p>
      <w:pPr>
        <w:pStyle w:val="style0"/>
        <w:spacing w:after="240" w:before="0"/>
        <w:contextualSpacing w:val="false"/>
        <w:jc w:val="both"/>
      </w:pPr>
      <w:r>
        <w:rPr>
          <w:rFonts w:ascii="Tahoma" w:cs="Tahoma" w:hAnsi="Tahoma"/>
          <w:color w:val="000000"/>
        </w:rPr>
        <w:t xml:space="preserve">3CR is run by more than 400 volunteer station workers who broadcast </w:t>
      </w:r>
      <w:r>
        <w:rPr>
          <w:rStyle w:val="style28"/>
          <w:rFonts w:ascii="Tahoma" w:cs="Tahoma" w:hAnsi="Tahoma"/>
          <w:b w:val="false"/>
          <w:bCs w:val="false"/>
          <w:color w:val="000000"/>
        </w:rPr>
        <w:t>more than 120 programs each week, in approximately 20 languages, supported by a small staff group and an elected Committee of Management.</w:t>
      </w:r>
    </w:p>
    <w:p>
      <w:pPr>
        <w:pStyle w:val="style0"/>
        <w:spacing w:after="240" w:before="0"/>
        <w:contextualSpacing w:val="false"/>
        <w:jc w:val="both"/>
      </w:pPr>
      <w:r>
        <w:rPr>
          <w:rFonts w:ascii="Tahoma" w:cs="Tahoma" w:hAnsi="Tahoma"/>
          <w:b/>
          <w:color w:val="000000"/>
        </w:rPr>
        <w:t>Station Manager Role</w:t>
      </w:r>
    </w:p>
    <w:p>
      <w:pPr>
        <w:pStyle w:val="style0"/>
        <w:spacing w:after="0" w:before="0"/>
        <w:ind w:hanging="0" w:left="0" w:right="260"/>
        <w:contextualSpacing w:val="false"/>
      </w:pPr>
      <w:r>
        <w:rPr>
          <w:rFonts w:ascii="Tahoma" w:cs="Tahoma" w:hAnsi="Tahoma"/>
        </w:rPr>
        <w:t>The Station Manager has a central role in co-ordinating activities at 3CR to ensure our values, as a progressive, independent media and community activist hub, are present in everything we do.</w:t>
      </w:r>
    </w:p>
    <w:p>
      <w:pPr>
        <w:pStyle w:val="style0"/>
        <w:spacing w:after="0" w:before="0"/>
        <w:contextualSpacing w:val="false"/>
        <w:jc w:val="both"/>
      </w:pPr>
      <w:r>
        <w:rPr>
          <w:rFonts w:ascii="Tahoma" w:cs="Tahoma" w:hAnsi="Tahoma"/>
        </w:rPr>
      </w:r>
    </w:p>
    <w:p>
      <w:pPr>
        <w:pStyle w:val="style0"/>
        <w:spacing w:after="0" w:before="0"/>
        <w:contextualSpacing w:val="false"/>
        <w:jc w:val="both"/>
      </w:pPr>
      <w:r>
        <w:rPr>
          <w:rFonts w:ascii="Tahoma" w:cs="Tahoma" w:hAnsi="Tahoma"/>
        </w:rPr>
        <w:t>Key responsibilities of the Station Manager are:</w:t>
      </w:r>
    </w:p>
    <w:p>
      <w:pPr>
        <w:pStyle w:val="style0"/>
        <w:numPr>
          <w:ilvl w:val="0"/>
          <w:numId w:val="4"/>
        </w:numPr>
        <w:tabs>
          <w:tab w:leader="none" w:pos="1134" w:val="left"/>
        </w:tabs>
        <w:spacing w:after="0" w:before="0"/>
        <w:ind w:hanging="510" w:left="567" w:right="0"/>
        <w:contextualSpacing w:val="false"/>
        <w:jc w:val="both"/>
      </w:pPr>
      <w:r>
        <w:rPr>
          <w:rFonts w:ascii="Tahoma" w:cs="Tahoma" w:hAnsi="Tahoma"/>
        </w:rPr>
        <w:t>overseeing the day-to-day management of the station</w:t>
      </w:r>
    </w:p>
    <w:p>
      <w:pPr>
        <w:pStyle w:val="style0"/>
        <w:numPr>
          <w:ilvl w:val="0"/>
          <w:numId w:val="4"/>
        </w:numPr>
        <w:tabs>
          <w:tab w:leader="none" w:pos="1134" w:val="left"/>
        </w:tabs>
        <w:spacing w:after="0" w:before="0"/>
        <w:ind w:hanging="510" w:left="567" w:right="0"/>
        <w:contextualSpacing w:val="false"/>
        <w:jc w:val="both"/>
      </w:pPr>
      <w:r>
        <w:rPr>
          <w:rFonts w:ascii="Tahoma" w:cs="Tahoma" w:hAnsi="Tahoma"/>
        </w:rPr>
        <w:t>coordination of and support for paid staff</w:t>
      </w:r>
    </w:p>
    <w:p>
      <w:pPr>
        <w:pStyle w:val="style0"/>
        <w:numPr>
          <w:ilvl w:val="0"/>
          <w:numId w:val="4"/>
        </w:numPr>
        <w:tabs>
          <w:tab w:leader="none" w:pos="1134" w:val="left"/>
        </w:tabs>
        <w:spacing w:after="0" w:before="0"/>
        <w:ind w:hanging="510" w:left="567" w:right="0"/>
        <w:contextualSpacing w:val="false"/>
        <w:jc w:val="both"/>
      </w:pPr>
      <w:r>
        <w:rPr>
          <w:rFonts w:ascii="Tahoma" w:cs="Tahoma" w:hAnsi="Tahoma"/>
        </w:rPr>
        <w:t xml:space="preserve">ensuring 3CR’s members – affiliate organisations, volunteer station workers and subscribers - are informed, participating and supported </w:t>
      </w:r>
    </w:p>
    <w:p>
      <w:pPr>
        <w:pStyle w:val="style0"/>
        <w:numPr>
          <w:ilvl w:val="0"/>
          <w:numId w:val="4"/>
        </w:numPr>
        <w:tabs>
          <w:tab w:leader="none" w:pos="1134" w:val="left"/>
        </w:tabs>
        <w:spacing w:after="0" w:before="0"/>
        <w:ind w:hanging="510" w:left="567" w:right="0"/>
        <w:contextualSpacing w:val="false"/>
        <w:jc w:val="both"/>
      </w:pPr>
      <w:r>
        <w:rPr>
          <w:rFonts w:ascii="Tahoma" w:cs="Tahoma" w:hAnsi="Tahoma"/>
        </w:rPr>
        <w:t xml:space="preserve">providing executive support and strategic guidance to the Committee of Management and </w:t>
      </w:r>
      <w:r>
        <w:rPr>
          <w:rStyle w:val="style28"/>
          <w:rFonts w:ascii="Tahoma" w:cs="Tahoma" w:hAnsi="Tahoma"/>
          <w:b w:val="false"/>
          <w:bCs w:val="false"/>
          <w:color w:val="000000"/>
        </w:rPr>
        <w:t>Community Radio Federation</w:t>
      </w:r>
    </w:p>
    <w:p>
      <w:pPr>
        <w:pStyle w:val="style0"/>
        <w:numPr>
          <w:ilvl w:val="0"/>
          <w:numId w:val="4"/>
        </w:numPr>
        <w:tabs>
          <w:tab w:leader="none" w:pos="1134" w:val="left"/>
        </w:tabs>
        <w:spacing w:after="0" w:before="0"/>
        <w:ind w:hanging="510" w:left="567" w:right="0"/>
        <w:contextualSpacing w:val="false"/>
        <w:jc w:val="both"/>
      </w:pPr>
      <w:r>
        <w:rPr>
          <w:rFonts w:ascii="Tahoma" w:cs="Tahoma" w:hAnsi="Tahoma"/>
        </w:rPr>
        <w:t>providing long-term leadership to sustain 3CR as a progressive, independent media and community activist hub</w:t>
      </w:r>
    </w:p>
    <w:p>
      <w:pPr>
        <w:pStyle w:val="style0"/>
        <w:spacing w:after="0" w:before="0"/>
        <w:contextualSpacing w:val="false"/>
        <w:jc w:val="both"/>
      </w:pPr>
      <w:r>
        <w:rPr>
          <w:rFonts w:ascii="Tahoma" w:cs="Tahoma" w:hAnsi="Tahoma"/>
        </w:rPr>
      </w:r>
    </w:p>
    <w:p>
      <w:pPr>
        <w:pStyle w:val="style0"/>
        <w:spacing w:after="0" w:before="0"/>
        <w:contextualSpacing w:val="false"/>
        <w:jc w:val="both"/>
      </w:pPr>
      <w:r>
        <w:rPr>
          <w:rFonts w:ascii="Tahoma" w:cs="Tahoma" w:hAnsi="Tahoma"/>
          <w:color w:val="000000"/>
        </w:rPr>
        <w:t>The ideal applicant will have leadership experience in the not-for-profit community sector, a demonstrated commitment to social justice, the ability to work with a wide range of individuals and community organisations, and experience of independent community media.</w:t>
      </w:r>
    </w:p>
    <w:p>
      <w:pPr>
        <w:pStyle w:val="style0"/>
        <w:spacing w:after="0" w:before="0"/>
        <w:contextualSpacing w:val="false"/>
        <w:jc w:val="both"/>
      </w:pPr>
      <w:r>
        <w:rPr>
          <w:rFonts w:ascii="Tahoma" w:cs="Tahoma" w:hAnsi="Tahoma"/>
        </w:rPr>
      </w:r>
    </w:p>
    <w:p>
      <w:pPr>
        <w:pStyle w:val="style0"/>
        <w:spacing w:after="0" w:before="0"/>
        <w:contextualSpacing w:val="false"/>
        <w:jc w:val="both"/>
      </w:pPr>
      <w:r>
        <w:rPr>
          <w:rFonts w:ascii="Tahoma" w:cs="Tahoma" w:hAnsi="Tahoma"/>
          <w:color w:val="000000"/>
        </w:rPr>
        <w:t xml:space="preserve">The position involves after hours work, travel to conferences and meetings, and representing 3CR at community events and functions. The position reports to the 3CR </w:t>
      </w:r>
      <w:r>
        <w:rPr>
          <w:rFonts w:ascii="Tahoma" w:cs="Tahoma" w:hAnsi="Tahoma"/>
        </w:rPr>
        <w:t>Committee of Management.</w:t>
      </w:r>
    </w:p>
    <w:p>
      <w:pPr>
        <w:pStyle w:val="style0"/>
        <w:spacing w:after="0" w:before="0"/>
        <w:contextualSpacing w:val="false"/>
      </w:pPr>
      <w:r>
        <w:rPr/>
      </w:r>
    </w:p>
    <w:p>
      <w:pPr>
        <w:pStyle w:val="style0"/>
        <w:spacing w:after="0" w:before="0"/>
        <w:contextualSpacing w:val="false"/>
      </w:pPr>
      <w:r>
        <w:rPr>
          <w:rFonts w:ascii="Tahoma" w:cs="Tahoma" w:hAnsi="Tahoma"/>
          <w:b/>
        </w:rPr>
        <w:t>Specific Responsibilities</w:t>
      </w:r>
    </w:p>
    <w:p>
      <w:pPr>
        <w:pStyle w:val="style0"/>
        <w:spacing w:after="0" w:before="0"/>
        <w:contextualSpacing w:val="false"/>
      </w:pPr>
      <w:r>
        <w:rPr>
          <w:rFonts w:ascii="Tahoma" w:cs="Tahoma" w:hAnsi="Tahoma"/>
          <w:color w:val="00000A"/>
        </w:rPr>
      </w:r>
    </w:p>
    <w:p>
      <w:pPr>
        <w:pStyle w:val="style0"/>
        <w:spacing w:after="0" w:before="0"/>
        <w:contextualSpacing w:val="false"/>
        <w:jc w:val="both"/>
      </w:pPr>
      <w:r>
        <w:rPr>
          <w:rFonts w:ascii="Tahoma" w:cs="Tahoma" w:hAnsi="Tahoma"/>
          <w:b/>
          <w:color w:val="00000A"/>
        </w:rPr>
        <w:t>Staff Coordination &amp; Support</w:t>
      </w:r>
      <w:r>
        <w:rPr>
          <w:rFonts w:ascii="Tahoma" w:cs="Tahoma" w:hAnsi="Tahoma"/>
          <w:color w:val="00000A"/>
        </w:rPr>
        <w:t xml:space="preserve"> - The Station Manager is responsible for day-to-day coordination and support of paid staff and contractors, for ensuring 3CR is a safe workplace, and for implementation of 3CR’s Enterprise Bargaining Agreement.</w:t>
      </w:r>
    </w:p>
    <w:p>
      <w:pPr>
        <w:pStyle w:val="style49"/>
        <w:spacing w:after="0" w:before="0"/>
        <w:ind w:hanging="0" w:left="0" w:right="0"/>
        <w:contextualSpacing/>
        <w:jc w:val="both"/>
      </w:pPr>
      <w:r>
        <w:rPr>
          <w:rFonts w:ascii="Tahoma" w:cs="Tahoma" w:hAnsi="Tahoma"/>
          <w:color w:val="00000A"/>
        </w:rPr>
      </w:r>
    </w:p>
    <w:p>
      <w:pPr>
        <w:pStyle w:val="style0"/>
        <w:spacing w:after="0" w:before="0"/>
        <w:contextualSpacing w:val="false"/>
        <w:jc w:val="both"/>
      </w:pPr>
      <w:r>
        <w:rPr>
          <w:rFonts w:ascii="Tahoma" w:cs="Tahoma" w:hAnsi="Tahoma"/>
          <w:b/>
          <w:color w:val="00000A"/>
        </w:rPr>
        <w:t>Volunteer Support</w:t>
      </w:r>
      <w:r>
        <w:rPr>
          <w:rFonts w:ascii="Tahoma" w:cs="Tahoma" w:hAnsi="Tahoma"/>
          <w:color w:val="00000A"/>
        </w:rPr>
        <w:t xml:space="preserve"> - The Station Manager is responsible, with staff, for ensuring effective communication between staff, affiliate organisations, volunteer station workers, subscribers and listeners, and that 3CR’s communities are informed, participating and feel supported. </w:t>
      </w:r>
    </w:p>
    <w:p>
      <w:pPr>
        <w:pStyle w:val="style0"/>
        <w:spacing w:after="0" w:before="0"/>
        <w:contextualSpacing w:val="false"/>
        <w:jc w:val="both"/>
      </w:pPr>
      <w:r>
        <w:rPr>
          <w:rFonts w:ascii="Tahoma" w:cs="Tahoma" w:hAnsi="Tahoma"/>
          <w:color w:val="00000A"/>
        </w:rPr>
      </w:r>
    </w:p>
    <w:p>
      <w:pPr>
        <w:pStyle w:val="style0"/>
        <w:spacing w:after="0" w:before="0"/>
        <w:contextualSpacing w:val="false"/>
        <w:jc w:val="both"/>
      </w:pPr>
      <w:r>
        <w:rPr>
          <w:rFonts w:ascii="Tahoma" w:cs="Tahoma" w:hAnsi="Tahoma"/>
          <w:b/>
          <w:color w:val="00000A"/>
        </w:rPr>
        <w:t>Governance and Administration</w:t>
      </w:r>
      <w:r>
        <w:rPr>
          <w:rFonts w:ascii="Tahoma" w:cs="Tahoma" w:hAnsi="Tahoma"/>
          <w:color w:val="00000A"/>
        </w:rPr>
        <w:t xml:space="preserve"> - The Station Manager is responsible for ensuring 3CR’s regulatory obligations are met, that station policies and procedures are current and applied, for providing executive support to the Committee of Management and </w:t>
      </w:r>
      <w:r>
        <w:rPr>
          <w:rStyle w:val="style28"/>
          <w:rFonts w:ascii="Tahoma" w:cs="Tahoma" w:hAnsi="Tahoma"/>
          <w:b w:val="false"/>
          <w:bCs w:val="false"/>
          <w:color w:val="00000A"/>
        </w:rPr>
        <w:t xml:space="preserve">Community Radio Federation, and </w:t>
      </w:r>
      <w:r>
        <w:rPr>
          <w:rFonts w:ascii="Tahoma" w:cs="Tahoma" w:hAnsi="Tahoma"/>
          <w:color w:val="00000A"/>
        </w:rPr>
        <w:t>ensuring 3CR’s strategic and business plans are implemented.</w:t>
      </w:r>
    </w:p>
    <w:p>
      <w:pPr>
        <w:pStyle w:val="style0"/>
        <w:spacing w:after="0" w:before="0"/>
        <w:contextualSpacing w:val="false"/>
        <w:jc w:val="both"/>
      </w:pPr>
      <w:r>
        <w:rPr>
          <w:rFonts w:ascii="Tahoma" w:cs="Tahoma" w:hAnsi="Tahoma"/>
        </w:rPr>
      </w:r>
    </w:p>
    <w:p>
      <w:pPr>
        <w:pStyle w:val="style0"/>
        <w:spacing w:after="0" w:before="0"/>
        <w:contextualSpacing w:val="false"/>
        <w:jc w:val="both"/>
      </w:pPr>
      <w:r>
        <w:rPr>
          <w:rFonts w:ascii="Tahoma" w:cs="Tahoma" w:hAnsi="Tahoma"/>
          <w:b/>
        </w:rPr>
        <w:t>Financial Management</w:t>
      </w:r>
      <w:r>
        <w:rPr>
          <w:rFonts w:ascii="Tahoma" w:cs="Tahoma" w:hAnsi="Tahoma"/>
        </w:rPr>
        <w:t xml:space="preserve"> - The Station Manager, with the Finance Sub-Committee, is responsible for overseeing 3CR's finances, including preparation of annual budgets, monthly financial reporting and annual audit, and ensuring assets are appropriately maintained.</w:t>
      </w:r>
    </w:p>
    <w:p>
      <w:pPr>
        <w:pStyle w:val="style0"/>
        <w:spacing w:after="0" w:before="0"/>
        <w:contextualSpacing w:val="false"/>
        <w:jc w:val="both"/>
      </w:pPr>
      <w:r>
        <w:rPr>
          <w:rFonts w:ascii="Tahoma" w:cs="Tahoma" w:hAnsi="Tahoma"/>
        </w:rPr>
      </w:r>
    </w:p>
    <w:p>
      <w:pPr>
        <w:pStyle w:val="style0"/>
        <w:spacing w:after="0" w:before="0"/>
        <w:contextualSpacing w:val="false"/>
        <w:jc w:val="both"/>
      </w:pPr>
      <w:r>
        <w:rPr>
          <w:rFonts w:ascii="Tahoma" w:cs="Tahoma" w:hAnsi="Tahoma"/>
          <w:b/>
        </w:rPr>
        <w:t xml:space="preserve">Fundraising - </w:t>
      </w:r>
      <w:r>
        <w:rPr>
          <w:rFonts w:ascii="Tahoma" w:cs="Tahoma" w:hAnsi="Tahoma"/>
        </w:rPr>
        <w:t xml:space="preserve">The Station Manager is responsible for overseeing major fundraising activities, including 3CR's annual Radiothon and Subscriber Drive, and </w:t>
      </w:r>
      <w:r>
        <w:rPr>
          <w:rFonts w:ascii="Tahoma" w:cs="Tahoma" w:hAnsi="Tahoma"/>
          <w:color w:val="000000"/>
        </w:rPr>
        <w:t>investigating and developing new income streams that are consistent with 3CR's purpose and values.</w:t>
      </w:r>
    </w:p>
    <w:p>
      <w:pPr>
        <w:pStyle w:val="style0"/>
        <w:spacing w:after="0" w:before="0"/>
        <w:contextualSpacing w:val="false"/>
      </w:pPr>
      <w:r>
        <w:rPr>
          <w:rFonts w:ascii="Tahoma" w:cs="Tahoma" w:hAnsi="Tahoma"/>
        </w:rPr>
      </w:r>
    </w:p>
    <w:p>
      <w:pPr>
        <w:pStyle w:val="style0"/>
        <w:spacing w:after="0" w:before="0"/>
        <w:contextualSpacing w:val="false"/>
      </w:pPr>
      <w:r>
        <w:rPr>
          <w:rFonts w:ascii="Tahoma" w:cs="Tahoma" w:hAnsi="Tahoma"/>
          <w:b/>
        </w:rPr>
        <w:t>Key Selection Criteria</w:t>
      </w:r>
    </w:p>
    <w:p>
      <w:pPr>
        <w:pStyle w:val="style0"/>
        <w:spacing w:after="0" w:before="0"/>
        <w:contextualSpacing w:val="false"/>
      </w:pPr>
      <w:r>
        <w:rPr>
          <w:rFonts w:ascii="Tahoma" w:cs="Tahoma" w:hAnsi="Tahoma"/>
        </w:rPr>
      </w:r>
    </w:p>
    <w:p>
      <w:pPr>
        <w:pStyle w:val="style0"/>
        <w:spacing w:after="0" w:before="0"/>
        <w:contextualSpacing w:val="false"/>
      </w:pPr>
      <w:r>
        <w:rPr>
          <w:rFonts w:ascii="Tahoma" w:cs="Tahoma" w:hAnsi="Tahoma"/>
          <w:b/>
          <w:color w:val="FF0000"/>
          <w:sz w:val="21"/>
          <w:szCs w:val="21"/>
        </w:rPr>
        <w:t>Applications must address each of the key selection criteria</w:t>
      </w:r>
    </w:p>
    <w:p>
      <w:pPr>
        <w:pStyle w:val="style0"/>
        <w:spacing w:after="0" w:before="0"/>
        <w:contextualSpacing w:val="false"/>
      </w:pPr>
      <w:r>
        <w:rPr>
          <w:rFonts w:ascii="Tahoma" w:cs="Tahoma" w:hAnsi="Tahoma"/>
        </w:rPr>
      </w:r>
    </w:p>
    <w:p>
      <w:pPr>
        <w:pStyle w:val="style0"/>
        <w:spacing w:after="0" w:before="0"/>
        <w:contextualSpacing w:val="false"/>
      </w:pPr>
      <w:r>
        <w:rPr>
          <w:rFonts w:ascii="Tahoma" w:cs="Tahoma" w:hAnsi="Tahoma"/>
          <w:b/>
        </w:rPr>
        <w:t>Essential Skills and Attributes</w:t>
      </w:r>
    </w:p>
    <w:p>
      <w:pPr>
        <w:pStyle w:val="style49"/>
        <w:numPr>
          <w:ilvl w:val="0"/>
          <w:numId w:val="2"/>
        </w:numPr>
        <w:spacing w:after="0" w:before="0"/>
        <w:ind w:hanging="510" w:left="567" w:right="0"/>
        <w:contextualSpacing/>
      </w:pPr>
      <w:r>
        <w:rPr>
          <w:rFonts w:ascii="Tahoma" w:cs="Tahoma" w:hAnsi="Tahoma"/>
        </w:rPr>
        <w:t>At least 5 years’ experience working or volunteering in a community, not-for-profit organisation, preferably with leadership experience</w:t>
      </w:r>
    </w:p>
    <w:p>
      <w:pPr>
        <w:pStyle w:val="style49"/>
        <w:numPr>
          <w:ilvl w:val="0"/>
          <w:numId w:val="2"/>
        </w:numPr>
        <w:spacing w:after="0" w:before="0"/>
        <w:ind w:hanging="510" w:left="567" w:right="0"/>
        <w:contextualSpacing/>
      </w:pPr>
      <w:r>
        <w:rPr>
          <w:rFonts w:ascii="Tahoma" w:cs="Tahoma" w:hAnsi="Tahoma"/>
        </w:rPr>
        <w:t>Experience in managing, coordinating and supporting staff and volunteers</w:t>
      </w:r>
    </w:p>
    <w:p>
      <w:pPr>
        <w:pStyle w:val="style49"/>
        <w:numPr>
          <w:ilvl w:val="0"/>
          <w:numId w:val="2"/>
        </w:numPr>
        <w:spacing w:after="0" w:before="0"/>
        <w:ind w:hanging="510" w:left="567" w:right="0"/>
        <w:contextualSpacing/>
      </w:pPr>
      <w:r>
        <w:rPr>
          <w:rFonts w:ascii="Tahoma" w:cs="Tahoma" w:hAnsi="Tahoma"/>
        </w:rPr>
        <w:t>Experience providing secretariat &amp; executive support to not-for-profit boards</w:t>
      </w:r>
    </w:p>
    <w:p>
      <w:pPr>
        <w:pStyle w:val="style49"/>
        <w:numPr>
          <w:ilvl w:val="0"/>
          <w:numId w:val="2"/>
        </w:numPr>
        <w:spacing w:after="0" w:before="0"/>
        <w:ind w:hanging="510" w:left="567" w:right="0"/>
        <w:contextualSpacing/>
      </w:pPr>
      <w:r>
        <w:rPr>
          <w:rFonts w:ascii="Tahoma" w:cs="Tahoma" w:hAnsi="Tahoma"/>
        </w:rPr>
        <w:t>Experience developing, implementing and reporting on organisational strategic and business plans</w:t>
      </w:r>
    </w:p>
    <w:p>
      <w:pPr>
        <w:pStyle w:val="style49"/>
        <w:numPr>
          <w:ilvl w:val="0"/>
          <w:numId w:val="2"/>
        </w:numPr>
        <w:spacing w:after="0" w:before="0"/>
        <w:ind w:hanging="510" w:left="567" w:right="0"/>
        <w:contextualSpacing/>
      </w:pPr>
      <w:r>
        <w:rPr>
          <w:rFonts w:ascii="Tahoma" w:cs="Tahoma" w:hAnsi="Tahoma"/>
        </w:rPr>
        <w:t>Financial management skills and experience</w:t>
      </w:r>
    </w:p>
    <w:p>
      <w:pPr>
        <w:pStyle w:val="style49"/>
        <w:numPr>
          <w:ilvl w:val="0"/>
          <w:numId w:val="2"/>
        </w:numPr>
        <w:spacing w:after="0" w:before="0"/>
        <w:ind w:hanging="510" w:left="567" w:right="0"/>
        <w:contextualSpacing/>
      </w:pPr>
      <w:r>
        <w:rPr>
          <w:rFonts w:ascii="Tahoma" w:cs="Tahoma" w:hAnsi="Tahoma"/>
        </w:rPr>
        <w:t>Experience in co-ordinating fundraising in a community organisation</w:t>
      </w:r>
    </w:p>
    <w:p>
      <w:pPr>
        <w:pStyle w:val="style49"/>
        <w:numPr>
          <w:ilvl w:val="0"/>
          <w:numId w:val="2"/>
        </w:numPr>
        <w:spacing w:after="0" w:before="0"/>
        <w:ind w:hanging="510" w:left="567" w:right="0"/>
        <w:contextualSpacing/>
      </w:pPr>
      <w:bookmarkStart w:id="0" w:name="__DdeLink__206_829586928"/>
      <w:bookmarkEnd w:id="0"/>
      <w:r>
        <w:rPr>
          <w:rFonts w:ascii="Tahoma" w:cs="Tahoma" w:hAnsi="Tahoma"/>
        </w:rPr>
        <w:t>Ability to work co-operatively with a wide range of individuals and organisations</w:t>
      </w:r>
    </w:p>
    <w:p>
      <w:pPr>
        <w:pStyle w:val="style49"/>
        <w:numPr>
          <w:ilvl w:val="0"/>
          <w:numId w:val="2"/>
        </w:numPr>
        <w:spacing w:after="0" w:before="0"/>
        <w:ind w:hanging="510" w:left="567" w:right="0"/>
        <w:contextualSpacing/>
      </w:pPr>
      <w:r>
        <w:rPr>
          <w:rFonts w:ascii="Tahoma" w:cs="Tahoma" w:hAnsi="Tahoma"/>
        </w:rPr>
        <w:t xml:space="preserve">Highly developed organisational skills, </w:t>
      </w:r>
      <w:r>
        <w:rPr>
          <w:rFonts w:ascii="Tahoma" w:cs="Tahoma" w:eastAsia="Times New Roman" w:hAnsi="Tahoma"/>
          <w:color w:val="00000A"/>
          <w:lang w:eastAsia="en-AU"/>
        </w:rPr>
        <w:t>specifically the use of strength-based approaches when working with CALD communities and employees</w:t>
      </w:r>
    </w:p>
    <w:p>
      <w:pPr>
        <w:pStyle w:val="style49"/>
        <w:numPr>
          <w:ilvl w:val="0"/>
          <w:numId w:val="2"/>
        </w:numPr>
        <w:spacing w:after="0" w:before="0"/>
        <w:ind w:hanging="510" w:left="567" w:right="0"/>
        <w:contextualSpacing/>
      </w:pPr>
      <w:r>
        <w:rPr>
          <w:rFonts w:ascii="Tahoma" w:cs="Tahoma" w:hAnsi="Tahoma"/>
        </w:rPr>
        <w:t>Excellent written and verbal skills, including public speaking and social media skills</w:t>
      </w:r>
    </w:p>
    <w:p>
      <w:pPr>
        <w:pStyle w:val="style49"/>
        <w:numPr>
          <w:ilvl w:val="0"/>
          <w:numId w:val="2"/>
        </w:numPr>
        <w:spacing w:after="0" w:before="0"/>
        <w:ind w:hanging="510" w:left="567" w:right="0"/>
        <w:contextualSpacing/>
      </w:pPr>
      <w:r>
        <w:rPr>
          <w:rFonts w:ascii="Tahoma" w:cs="Tahoma" w:hAnsi="Tahoma"/>
        </w:rPr>
        <w:t>Commitment to the purpose and values of 3CR</w:t>
      </w:r>
    </w:p>
    <w:p>
      <w:pPr>
        <w:pStyle w:val="style0"/>
        <w:spacing w:after="0" w:before="0"/>
        <w:contextualSpacing w:val="false"/>
      </w:pPr>
      <w:r>
        <w:rPr>
          <w:rFonts w:ascii="Tahoma" w:cs="Tahoma" w:hAnsi="Tahoma"/>
        </w:rPr>
      </w:r>
    </w:p>
    <w:p>
      <w:pPr>
        <w:pStyle w:val="style0"/>
        <w:spacing w:after="0" w:before="0"/>
        <w:contextualSpacing w:val="false"/>
      </w:pPr>
      <w:r>
        <w:rPr>
          <w:rFonts w:ascii="Tahoma" w:cs="Tahoma" w:hAnsi="Tahoma"/>
          <w:b/>
        </w:rPr>
        <w:t>Desirable</w:t>
      </w:r>
    </w:p>
    <w:p>
      <w:pPr>
        <w:pStyle w:val="style49"/>
        <w:numPr>
          <w:ilvl w:val="0"/>
          <w:numId w:val="3"/>
        </w:numPr>
        <w:spacing w:after="0" w:before="0"/>
        <w:ind w:hanging="567" w:left="567" w:right="0"/>
        <w:contextualSpacing/>
      </w:pPr>
      <w:r>
        <w:rPr>
          <w:rFonts w:ascii="Tahoma" w:cs="Tahoma" w:hAnsi="Tahoma"/>
        </w:rPr>
        <w:t>Experience in a community media organisation</w:t>
      </w:r>
    </w:p>
    <w:p>
      <w:pPr>
        <w:pStyle w:val="style49"/>
        <w:numPr>
          <w:ilvl w:val="0"/>
          <w:numId w:val="3"/>
        </w:numPr>
        <w:spacing w:after="0" w:before="0"/>
        <w:ind w:hanging="567" w:left="567" w:right="0"/>
        <w:contextualSpacing/>
      </w:pPr>
      <w:r>
        <w:rPr>
          <w:rFonts w:ascii="Tahoma" w:cs="Tahoma" w:hAnsi="Tahoma"/>
        </w:rPr>
        <w:t>An understanding of what makes good, progressive community radio</w:t>
      </w:r>
    </w:p>
    <w:p>
      <w:pPr>
        <w:pStyle w:val="style0"/>
        <w:spacing w:after="0" w:before="0"/>
        <w:contextualSpacing w:val="false"/>
      </w:pPr>
      <w:r>
        <w:rPr/>
      </w:r>
    </w:p>
    <w:p>
      <w:pPr>
        <w:pStyle w:val="style0"/>
        <w:spacing w:after="0" w:before="0"/>
        <w:contextualSpacing w:val="false"/>
      </w:pPr>
      <w:r>
        <w:rPr>
          <w:rFonts w:ascii="Tahoma" w:cs="Tahoma" w:hAnsi="Tahoma"/>
          <w:b/>
        </w:rPr>
        <w:t>Application Details</w:t>
      </w:r>
    </w:p>
    <w:p>
      <w:pPr>
        <w:pStyle w:val="style0"/>
        <w:spacing w:after="0" w:before="0"/>
        <w:contextualSpacing w:val="false"/>
      </w:pPr>
      <w:r>
        <w:rPr>
          <w:rFonts w:ascii="Tahoma" w:cs="Tahoma" w:hAnsi="Tahoma"/>
          <w:iCs/>
          <w:color w:val="00000A"/>
        </w:rPr>
      </w:r>
    </w:p>
    <w:p>
      <w:pPr>
        <w:pStyle w:val="style0"/>
        <w:spacing w:after="0" w:before="0"/>
        <w:contextualSpacing w:val="false"/>
      </w:pPr>
      <w:r>
        <w:rPr>
          <w:rFonts w:ascii="Tahoma" w:cs="Tahoma" w:hAnsi="Tahoma"/>
        </w:rPr>
        <w:t xml:space="preserve">Potential applicants wishing to discuss the position prior to making an application should contact 3CR Chairperson, James McKenzie by email </w:t>
      </w:r>
      <w:hyperlink r:id="rId3">
        <w:r>
          <w:rPr>
            <w:rStyle w:val="style18"/>
            <w:rFonts w:ascii="Tahoma" w:cs="Tahoma" w:hAnsi="Tahoma"/>
          </w:rPr>
          <w:t>jmck3cr@gmail.com</w:t>
        </w:r>
      </w:hyperlink>
    </w:p>
    <w:p>
      <w:pPr>
        <w:pStyle w:val="style0"/>
        <w:spacing w:after="0" w:before="0"/>
        <w:contextualSpacing w:val="false"/>
      </w:pPr>
      <w:r>
        <w:rPr>
          <w:rFonts w:ascii="Tahoma" w:cs="Tahoma" w:hAnsi="Tahoma"/>
          <w:b/>
        </w:rPr>
      </w:r>
    </w:p>
    <w:p>
      <w:pPr>
        <w:pStyle w:val="style0"/>
        <w:spacing w:after="0" w:before="0"/>
        <w:contextualSpacing w:val="false"/>
      </w:pPr>
      <w:r>
        <w:rPr>
          <w:rFonts w:ascii="Tahoma" w:cs="Tahoma" w:hAnsi="Tahoma"/>
          <w:b/>
        </w:rPr>
        <w:t xml:space="preserve">Closing date – 9AM </w:t>
      </w:r>
      <w:r>
        <w:rPr>
          <w:rFonts w:ascii="Tahoma" w:cs="Tahoma" w:hAnsi="Tahoma"/>
          <w:b/>
          <w:color w:val="00000A"/>
        </w:rPr>
        <w:t>Monday 5th September 2016</w:t>
      </w:r>
    </w:p>
    <w:p>
      <w:pPr>
        <w:pStyle w:val="style0"/>
        <w:spacing w:after="0" w:before="0"/>
        <w:contextualSpacing w:val="false"/>
      </w:pPr>
      <w:r>
        <w:rPr>
          <w:rFonts w:ascii="Tahoma" w:cs="Tahoma" w:hAnsi="Tahoma"/>
        </w:rPr>
      </w:r>
    </w:p>
    <w:p>
      <w:pPr>
        <w:pStyle w:val="style0"/>
        <w:spacing w:after="0" w:before="0"/>
        <w:contextualSpacing w:val="false"/>
      </w:pPr>
      <w:r>
        <w:rPr>
          <w:rFonts w:ascii="Tahoma" w:cs="Tahoma" w:hAnsi="Tahoma"/>
        </w:rPr>
        <w:t>Applications may be submitted by email or post and marked confidential to:</w:t>
      </w:r>
    </w:p>
    <w:p>
      <w:pPr>
        <w:pStyle w:val="style0"/>
        <w:spacing w:after="0" w:before="0"/>
        <w:ind w:firstLine="720" w:left="0" w:right="0"/>
        <w:contextualSpacing w:val="false"/>
      </w:pPr>
      <w:r>
        <w:rPr>
          <w:rFonts w:ascii="Tahoma" w:cs="Tahoma" w:hAnsi="Tahoma"/>
        </w:rPr>
        <w:t>Acting Station Manager</w:t>
      </w:r>
    </w:p>
    <w:p>
      <w:pPr>
        <w:pStyle w:val="style0"/>
        <w:spacing w:after="0" w:before="0"/>
        <w:ind w:firstLine="720" w:left="0" w:right="0"/>
        <w:contextualSpacing w:val="false"/>
      </w:pPr>
      <w:r>
        <w:rPr>
          <w:rFonts w:ascii="Tahoma" w:cs="Tahoma" w:hAnsi="Tahoma"/>
        </w:rPr>
        <w:t xml:space="preserve">P.O. Box 1277 </w:t>
      </w:r>
    </w:p>
    <w:p>
      <w:pPr>
        <w:pStyle w:val="style0"/>
        <w:spacing w:after="0" w:before="0"/>
        <w:ind w:firstLine="720" w:left="0" w:right="0"/>
        <w:contextualSpacing w:val="false"/>
      </w:pPr>
      <w:r>
        <w:rPr>
          <w:rFonts w:ascii="Tahoma" w:cs="Tahoma" w:hAnsi="Tahoma"/>
        </w:rPr>
        <w:t xml:space="preserve">Collingwood 3066 or email to </w:t>
      </w:r>
      <w:hyperlink r:id="rId4">
        <w:r>
          <w:rPr>
            <w:rStyle w:val="style18"/>
            <w:rStyle w:val="style18"/>
            <w:rFonts w:ascii="Tahoma" w:cs="Tahoma" w:hAnsi="Tahoma"/>
          </w:rPr>
          <w:t>stationmanager@3cr.org.au</w:t>
        </w:r>
      </w:hyperlink>
    </w:p>
    <w:p>
      <w:pPr>
        <w:pStyle w:val="style0"/>
        <w:spacing w:after="0" w:before="0"/>
        <w:contextualSpacing w:val="false"/>
      </w:pPr>
      <w:r>
        <w:rPr>
          <w:rFonts w:ascii="Tahoma" w:cs="Tahoma" w:hAnsi="Tahoma"/>
        </w:rPr>
        <w:t xml:space="preserve">          </w:t>
      </w:r>
      <w:r>
        <w:rPr>
          <w:rFonts w:ascii="Tahoma" w:cs="Tahoma" w:hAnsi="Tahoma"/>
        </w:rPr>
        <w:t>Applications by fax will not be accepted.</w:t>
      </w:r>
    </w:p>
    <w:p>
      <w:pPr>
        <w:pStyle w:val="style0"/>
        <w:spacing w:after="0" w:before="0"/>
        <w:contextualSpacing w:val="false"/>
      </w:pPr>
      <w:r>
        <w:rPr>
          <w:rFonts w:ascii="Tahoma" w:cs="Tahoma" w:hAnsi="Tahoma"/>
        </w:rPr>
      </w:r>
    </w:p>
    <w:p>
      <w:pPr>
        <w:pStyle w:val="style0"/>
        <w:spacing w:after="0" w:before="0"/>
        <w:contextualSpacing w:val="false"/>
      </w:pPr>
      <w:r>
        <w:rPr/>
      </w:r>
    </w:p>
    <w:sectPr>
      <w:footerReference r:id="rId5" w:type="default"/>
      <w:type w:val="nextPage"/>
      <w:pgSz w:h="16838" w:w="11906"/>
      <w:pgMar w:bottom="1440" w:footer="340" w:gutter="0" w:header="0" w:left="1440" w:right="1134" w:top="1440"/>
      <w:pgNumType w:fmt="decimal"/>
      <w:formProt w:val="false"/>
      <w:textDirection w:val="lrTb"/>
      <w:docGrid w:charSpace="1842"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Courier New">
    <w:charset w:val="80"/>
    <w:family w:val="modern"/>
    <w:pitch w:val="fixed"/>
  </w:font>
  <w:font w:name="Wingdings">
    <w:charset w:val="02"/>
    <w:family w:val="auto"/>
    <w:pitch w:val="variable"/>
  </w:font>
  <w:font w:name="OpenSymbol">
    <w:altName w:val="Arial Unicode MS"/>
    <w:charset w:val="80"/>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3"/>
      <w:jc w:val="right"/>
    </w:pPr>
    <w:r>
      <w:rPr/>
      <w:fldChar w:fldCharType="begin"/>
    </w:r>
    <w:r>
      <w:instrText> PAGE </w:instrText>
    </w:r>
    <w:r>
      <w:fldChar w:fldCharType="separate"/>
    </w:r>
    <w:r>
      <w:t>3</w:t>
    </w:r>
    <w:r>
      <w:fldChar w:fldCharType="end"/>
    </w:r>
  </w:p>
</w:ft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2">
    <w:lvl w:ilvl="0">
      <w:start w:val="1"/>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3">
    <w:lvl w:ilvl="0">
      <w:start w:val="1"/>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4">
    <w:lvl w:ilvl="0">
      <w:start w:val="1"/>
      <w:numFmt w:val="bullet"/>
      <w:lvlText w:val=""/>
      <w:lvlJc w:val="left"/>
      <w:pPr>
        <w:tabs>
          <w:tab w:pos="795" w:val="num"/>
        </w:tabs>
        <w:ind w:hanging="360" w:left="795"/>
      </w:pPr>
      <w:rPr>
        <w:rFonts w:ascii="Symbol" w:cs="Symbol" w:hAnsi="Symbol" w:hint="default"/>
      </w:rPr>
    </w:lvl>
    <w:lvl w:ilvl="1">
      <w:start w:val="1"/>
      <w:numFmt w:val="bullet"/>
      <w:lvlText w:val="◦"/>
      <w:lvlJc w:val="left"/>
      <w:pPr>
        <w:tabs>
          <w:tab w:pos="1155" w:val="num"/>
        </w:tabs>
        <w:ind w:hanging="360" w:left="1155"/>
      </w:pPr>
      <w:rPr>
        <w:rFonts w:ascii="OpenSymbol" w:cs="OpenSymbol" w:hAnsi="OpenSymbol" w:hint="default"/>
      </w:rPr>
    </w:lvl>
    <w:lvl w:ilvl="2">
      <w:start w:val="1"/>
      <w:numFmt w:val="bullet"/>
      <w:lvlText w:val="▪"/>
      <w:lvlJc w:val="left"/>
      <w:pPr>
        <w:tabs>
          <w:tab w:pos="1515" w:val="num"/>
        </w:tabs>
        <w:ind w:hanging="360" w:left="1515"/>
      </w:pPr>
      <w:rPr>
        <w:rFonts w:ascii="OpenSymbol" w:cs="OpenSymbol" w:hAnsi="OpenSymbol" w:hint="default"/>
      </w:rPr>
    </w:lvl>
    <w:lvl w:ilvl="3">
      <w:start w:val="1"/>
      <w:numFmt w:val="bullet"/>
      <w:lvlText w:val=""/>
      <w:lvlJc w:val="left"/>
      <w:pPr>
        <w:tabs>
          <w:tab w:pos="1875" w:val="num"/>
        </w:tabs>
        <w:ind w:hanging="360" w:left="1875"/>
      </w:pPr>
      <w:rPr>
        <w:rFonts w:ascii="Symbol" w:cs="Symbol" w:hAnsi="Symbol" w:hint="default"/>
      </w:rPr>
    </w:lvl>
    <w:lvl w:ilvl="4">
      <w:start w:val="1"/>
      <w:numFmt w:val="bullet"/>
      <w:lvlText w:val="◦"/>
      <w:lvlJc w:val="left"/>
      <w:pPr>
        <w:tabs>
          <w:tab w:pos="2235" w:val="num"/>
        </w:tabs>
        <w:ind w:hanging="360" w:left="2235"/>
      </w:pPr>
      <w:rPr>
        <w:rFonts w:ascii="OpenSymbol" w:cs="OpenSymbol" w:hAnsi="OpenSymbol" w:hint="default"/>
      </w:rPr>
    </w:lvl>
    <w:lvl w:ilvl="5">
      <w:start w:val="1"/>
      <w:numFmt w:val="bullet"/>
      <w:lvlText w:val="▪"/>
      <w:lvlJc w:val="left"/>
      <w:pPr>
        <w:tabs>
          <w:tab w:pos="2595" w:val="num"/>
        </w:tabs>
        <w:ind w:hanging="360" w:left="2595"/>
      </w:pPr>
      <w:rPr>
        <w:rFonts w:ascii="OpenSymbol" w:cs="OpenSymbol" w:hAnsi="OpenSymbol" w:hint="default"/>
      </w:rPr>
    </w:lvl>
    <w:lvl w:ilvl="6">
      <w:start w:val="1"/>
      <w:numFmt w:val="bullet"/>
      <w:lvlText w:val=""/>
      <w:lvlJc w:val="left"/>
      <w:pPr>
        <w:tabs>
          <w:tab w:pos="2955" w:val="num"/>
        </w:tabs>
        <w:ind w:hanging="360" w:left="2955"/>
      </w:pPr>
      <w:rPr>
        <w:rFonts w:ascii="Symbol" w:cs="Symbol" w:hAnsi="Symbol" w:hint="default"/>
      </w:rPr>
    </w:lvl>
    <w:lvl w:ilvl="7">
      <w:start w:val="1"/>
      <w:numFmt w:val="bullet"/>
      <w:lvlText w:val="◦"/>
      <w:lvlJc w:val="left"/>
      <w:pPr>
        <w:tabs>
          <w:tab w:pos="3315" w:val="num"/>
        </w:tabs>
        <w:ind w:hanging="360" w:left="3315"/>
      </w:pPr>
      <w:rPr>
        <w:rFonts w:ascii="OpenSymbol" w:cs="OpenSymbol" w:hAnsi="OpenSymbol" w:hint="default"/>
      </w:rPr>
    </w:lvl>
    <w:lvl w:ilvl="8">
      <w:start w:val="1"/>
      <w:numFmt w:val="bullet"/>
      <w:lvlText w:val="▪"/>
      <w:lvlJc w:val="left"/>
      <w:pPr>
        <w:tabs>
          <w:tab w:pos="3675" w:val="num"/>
        </w:tabs>
        <w:ind w:hanging="360" w:left="3675"/>
      </w:pPr>
      <w:rPr>
        <w:rFonts w:ascii="OpenSymbol" w:cs="OpenSymbol" w:hAnsi="Open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style w:styleId="style0" w:type="paragraph">
    <w:name w:val="Normal"/>
    <w:next w:val="style0"/>
    <w:pPr>
      <w:widowControl/>
      <w:tabs/>
      <w:suppressAutoHyphens w:val="true"/>
      <w:spacing w:after="200" w:before="0" w:line="276" w:lineRule="auto"/>
      <w:contextualSpacing w:val="false"/>
    </w:pPr>
    <w:rPr>
      <w:rFonts w:ascii="Calibri" w:cs="Calibri" w:eastAsia="SimSun" w:hAnsi="Calibri"/>
      <w:color w:val="00000A"/>
      <w:sz w:val="22"/>
      <w:szCs w:val="22"/>
      <w:lang w:bidi="ar-SA" w:eastAsia="en-US" w:val="en-AU"/>
    </w:rPr>
  </w:style>
  <w:style w:styleId="style2" w:type="paragraph">
    <w:name w:val="Heading 2"/>
    <w:basedOn w:val="style0"/>
    <w:next w:val="style43"/>
    <w:pPr>
      <w:keepNext/>
      <w:numPr>
        <w:ilvl w:val="1"/>
        <w:numId w:val="1"/>
      </w:numPr>
      <w:spacing w:after="0" w:before="0" w:line="100" w:lineRule="atLeast"/>
      <w:contextualSpacing w:val="false"/>
      <w:outlineLvl w:val="1"/>
    </w:pPr>
    <w:rPr>
      <w:rFonts w:ascii="Times New Roman" w:cs="Times New Roman" w:eastAsia="Times New Roman" w:hAnsi="Times New Roman"/>
      <w:b/>
      <w:bCs/>
      <w:sz w:val="20"/>
      <w:szCs w:val="24"/>
    </w:rPr>
  </w:style>
  <w:style w:styleId="style3" w:type="paragraph">
    <w:name w:val="Heading 3"/>
    <w:basedOn w:val="style0"/>
    <w:next w:val="style43"/>
    <w:pPr>
      <w:keepNext/>
      <w:keepLines/>
      <w:numPr>
        <w:ilvl w:val="2"/>
        <w:numId w:val="1"/>
      </w:numPr>
      <w:spacing w:after="0" w:before="200"/>
      <w:contextualSpacing w:val="false"/>
      <w:outlineLvl w:val="2"/>
    </w:pPr>
    <w:rPr>
      <w:rFonts w:ascii="Cambria" w:cs="" w:hAnsi="Cambria"/>
      <w:b/>
      <w:bCs/>
      <w:color w:val="4F81BD"/>
    </w:rPr>
  </w:style>
  <w:style w:styleId="style4" w:type="paragraph">
    <w:name w:val="Heading 4"/>
    <w:basedOn w:val="style0"/>
    <w:next w:val="style43"/>
    <w:pPr>
      <w:keepNext/>
      <w:keepLines/>
      <w:numPr>
        <w:ilvl w:val="3"/>
        <w:numId w:val="1"/>
      </w:numPr>
      <w:spacing w:after="0" w:before="200"/>
      <w:contextualSpacing w:val="false"/>
      <w:outlineLvl w:val="3"/>
    </w:pPr>
    <w:rPr>
      <w:rFonts w:ascii="Cambria" w:cs="" w:hAnsi="Cambria"/>
      <w:b/>
      <w:bCs/>
      <w:i/>
      <w:iCs/>
      <w:color w:val="4F81BD"/>
    </w:rPr>
  </w:style>
  <w:style w:styleId="style15" w:type="character">
    <w:name w:val="Default Paragraph Font"/>
    <w:next w:val="style15"/>
    <w:rPr/>
  </w:style>
  <w:style w:styleId="style16" w:type="character">
    <w:name w:val="Title Char"/>
    <w:basedOn w:val="style15"/>
    <w:next w:val="style16"/>
    <w:rPr>
      <w:rFonts w:ascii="Times New Roman" w:cs="Times New Roman" w:eastAsia="Times New Roman" w:hAnsi="Times New Roman"/>
      <w:b/>
      <w:bCs/>
      <w:sz w:val="28"/>
      <w:szCs w:val="24"/>
    </w:rPr>
  </w:style>
  <w:style w:styleId="style17" w:type="character">
    <w:name w:val="Heading 2 Char"/>
    <w:basedOn w:val="style15"/>
    <w:next w:val="style17"/>
    <w:rPr>
      <w:rFonts w:ascii="Times New Roman" w:cs="Times New Roman" w:eastAsia="Times New Roman" w:hAnsi="Times New Roman"/>
      <w:b/>
      <w:bCs/>
      <w:sz w:val="20"/>
      <w:szCs w:val="24"/>
    </w:rPr>
  </w:style>
  <w:style w:styleId="style18" w:type="character">
    <w:name w:val="Internet Link"/>
    <w:basedOn w:val="style15"/>
    <w:next w:val="style18"/>
    <w:rPr>
      <w:color w:val="0000FF"/>
      <w:u w:val="single"/>
      <w:lang w:bidi="en-US" w:eastAsia="en-US" w:val="en-US"/>
    </w:rPr>
  </w:style>
  <w:style w:styleId="style19" w:type="character">
    <w:name w:val="Header Char"/>
    <w:basedOn w:val="style15"/>
    <w:next w:val="style19"/>
    <w:rPr/>
  </w:style>
  <w:style w:styleId="style20" w:type="character">
    <w:name w:val="Footer Char"/>
    <w:basedOn w:val="style15"/>
    <w:next w:val="style20"/>
    <w:rPr/>
  </w:style>
  <w:style w:styleId="style21" w:type="character">
    <w:name w:val="ListLabel 1"/>
    <w:next w:val="style21"/>
    <w:rPr>
      <w:rFonts w:cs="Courier New"/>
    </w:rPr>
  </w:style>
  <w:style w:styleId="style22" w:type="character">
    <w:name w:val="ListLabel 2"/>
    <w:next w:val="style22"/>
    <w:rPr>
      <w:rFonts w:ascii="Tahoma" w:cs="Symbol" w:hAnsi="Tahoma"/>
    </w:rPr>
  </w:style>
  <w:style w:styleId="style23" w:type="character">
    <w:name w:val="ListLabel 3"/>
    <w:next w:val="style23"/>
    <w:rPr>
      <w:rFonts w:cs="Courier New"/>
    </w:rPr>
  </w:style>
  <w:style w:styleId="style24" w:type="character">
    <w:name w:val="ListLabel 4"/>
    <w:next w:val="style24"/>
    <w:rPr>
      <w:rFonts w:cs="Wingdings"/>
    </w:rPr>
  </w:style>
  <w:style w:styleId="style25" w:type="character">
    <w:name w:val="ListLabel 5"/>
    <w:next w:val="style25"/>
    <w:rPr>
      <w:rFonts w:ascii="Tahoma" w:cs="Symbol" w:hAnsi="Tahoma"/>
    </w:rPr>
  </w:style>
  <w:style w:styleId="style26" w:type="character">
    <w:name w:val="ListLabel 6"/>
    <w:next w:val="style26"/>
    <w:rPr>
      <w:rFonts w:cs="Courier New"/>
    </w:rPr>
  </w:style>
  <w:style w:styleId="style27" w:type="character">
    <w:name w:val="ListLabel 7"/>
    <w:next w:val="style27"/>
    <w:rPr>
      <w:rFonts w:cs="Wingdings"/>
    </w:rPr>
  </w:style>
  <w:style w:styleId="style28" w:type="character">
    <w:name w:val="Strong Emphasis"/>
    <w:next w:val="style28"/>
    <w:rPr>
      <w:b/>
      <w:bCs/>
    </w:rPr>
  </w:style>
  <w:style w:styleId="style29" w:type="character">
    <w:name w:val="Bullets"/>
    <w:next w:val="style29"/>
    <w:rPr>
      <w:rFonts w:ascii="OpenSymbol" w:cs="OpenSymbol" w:eastAsia="OpenSymbol" w:hAnsi="OpenSymbol"/>
    </w:rPr>
  </w:style>
  <w:style w:styleId="style30" w:type="character">
    <w:name w:val="ListLabel 8"/>
    <w:next w:val="style30"/>
    <w:rPr>
      <w:rFonts w:ascii="Tahoma" w:cs="Symbol" w:hAnsi="Tahoma"/>
    </w:rPr>
  </w:style>
  <w:style w:styleId="style31" w:type="character">
    <w:name w:val="ListLabel 9"/>
    <w:next w:val="style31"/>
    <w:rPr>
      <w:rFonts w:cs="Courier New"/>
    </w:rPr>
  </w:style>
  <w:style w:styleId="style32" w:type="character">
    <w:name w:val="ListLabel 10"/>
    <w:next w:val="style32"/>
    <w:rPr>
      <w:rFonts w:cs="Wingdings"/>
    </w:rPr>
  </w:style>
  <w:style w:styleId="style33" w:type="character">
    <w:name w:val="ListLabel 11"/>
    <w:next w:val="style33"/>
    <w:rPr>
      <w:rFonts w:cs="OpenSymbol"/>
    </w:rPr>
  </w:style>
  <w:style w:styleId="style34" w:type="character">
    <w:name w:val="Heading 3 Char"/>
    <w:basedOn w:val="style15"/>
    <w:next w:val="style34"/>
    <w:rPr>
      <w:rFonts w:ascii="Cambria" w:cs="" w:hAnsi="Cambria"/>
      <w:b/>
      <w:bCs/>
      <w:color w:val="4F81BD"/>
      <w:sz w:val="22"/>
    </w:rPr>
  </w:style>
  <w:style w:styleId="style35" w:type="character">
    <w:name w:val="Heading 4 Char"/>
    <w:basedOn w:val="style15"/>
    <w:next w:val="style35"/>
    <w:rPr>
      <w:rFonts w:ascii="Cambria" w:cs="" w:hAnsi="Cambria"/>
      <w:b/>
      <w:bCs/>
      <w:i/>
      <w:iCs/>
      <w:color w:val="4F81BD"/>
      <w:sz w:val="22"/>
    </w:rPr>
  </w:style>
  <w:style w:styleId="style36" w:type="character">
    <w:name w:val="Body Text Char"/>
    <w:basedOn w:val="style15"/>
    <w:next w:val="style36"/>
    <w:rPr>
      <w:rFonts w:ascii="Liberation Serif" w:cs="FreeSans" w:eastAsia="Droid Sans Fallback" w:hAnsi="Liberation Serif"/>
      <w:sz w:val="24"/>
      <w:szCs w:val="24"/>
      <w:lang w:bidi="hi-IN" w:eastAsia="zh-CN"/>
    </w:rPr>
  </w:style>
  <w:style w:styleId="style37" w:type="character">
    <w:name w:val="ListLabel 12"/>
    <w:next w:val="style37"/>
    <w:rPr>
      <w:rFonts w:cs="Symbol"/>
    </w:rPr>
  </w:style>
  <w:style w:styleId="style38" w:type="character">
    <w:name w:val="ListLabel 13"/>
    <w:next w:val="style38"/>
    <w:rPr>
      <w:rFonts w:cs="Courier New"/>
    </w:rPr>
  </w:style>
  <w:style w:styleId="style39" w:type="character">
    <w:name w:val="ListLabel 14"/>
    <w:next w:val="style39"/>
    <w:rPr>
      <w:rFonts w:cs="Wingdings"/>
    </w:rPr>
  </w:style>
  <w:style w:styleId="style40" w:type="character">
    <w:name w:val="ListLabel 15"/>
    <w:next w:val="style40"/>
    <w:rPr>
      <w:rFonts w:cs="OpenSymbol"/>
    </w:rPr>
  </w:style>
  <w:style w:styleId="style41" w:type="character">
    <w:name w:val="ListLabel 16"/>
    <w:next w:val="style41"/>
    <w:rPr>
      <w:rFonts w:cs="OpenSymbol"/>
      <w:sz w:val="21"/>
      <w:szCs w:val="21"/>
    </w:rPr>
  </w:style>
  <w:style w:styleId="style42" w:type="paragraph">
    <w:name w:val="Heading"/>
    <w:basedOn w:val="style0"/>
    <w:next w:val="style43"/>
    <w:pPr>
      <w:keepNext/>
      <w:spacing w:after="120" w:before="240"/>
      <w:contextualSpacing w:val="false"/>
    </w:pPr>
    <w:rPr>
      <w:rFonts w:ascii="Liberation Sans" w:cs="FreeSans" w:eastAsia="Droid Sans Fallback" w:hAnsi="Liberation Sans"/>
      <w:sz w:val="28"/>
      <w:szCs w:val="28"/>
    </w:rPr>
  </w:style>
  <w:style w:styleId="style43" w:type="paragraph">
    <w:name w:val="Text body"/>
    <w:basedOn w:val="style0"/>
    <w:next w:val="style43"/>
    <w:pPr>
      <w:widowControl w:val="false"/>
      <w:suppressAutoHyphens w:val="true"/>
      <w:spacing w:after="140" w:before="0" w:line="288" w:lineRule="auto"/>
      <w:contextualSpacing w:val="false"/>
    </w:pPr>
    <w:rPr>
      <w:rFonts w:ascii="Liberation Serif" w:cs="FreeSans" w:eastAsia="Droid Sans Fallback" w:hAnsi="Liberation Serif"/>
      <w:color w:val="00000A"/>
      <w:sz w:val="24"/>
      <w:szCs w:val="24"/>
      <w:lang w:bidi="hi-IN" w:eastAsia="zh-CN"/>
    </w:rPr>
  </w:style>
  <w:style w:styleId="style44" w:type="paragraph">
    <w:name w:val="List"/>
    <w:basedOn w:val="style47"/>
    <w:next w:val="style44"/>
    <w:pPr/>
    <w:rPr>
      <w:rFonts w:cs="FreeSans"/>
    </w:rPr>
  </w:style>
  <w:style w:styleId="style45" w:type="paragraph">
    <w:name w:val="Caption"/>
    <w:basedOn w:val="style0"/>
    <w:next w:val="style45"/>
    <w:pPr>
      <w:suppressLineNumbers/>
      <w:spacing w:after="120" w:before="120"/>
      <w:contextualSpacing w:val="false"/>
    </w:pPr>
    <w:rPr>
      <w:rFonts w:cs="Mangal"/>
      <w:i/>
      <w:iCs/>
      <w:sz w:val="24"/>
      <w:szCs w:val="24"/>
    </w:rPr>
  </w:style>
  <w:style w:styleId="style46" w:type="paragraph">
    <w:name w:val="Index"/>
    <w:basedOn w:val="style0"/>
    <w:next w:val="style46"/>
    <w:pPr>
      <w:suppressLineNumbers/>
    </w:pPr>
    <w:rPr>
      <w:rFonts w:cs="FreeSans"/>
    </w:rPr>
  </w:style>
  <w:style w:styleId="style47" w:type="paragraph">
    <w:name w:val="Text Body"/>
    <w:basedOn w:val="style0"/>
    <w:next w:val="style47"/>
    <w:pPr>
      <w:spacing w:after="140" w:before="0" w:line="288" w:lineRule="auto"/>
      <w:contextualSpacing w:val="false"/>
    </w:pPr>
    <w:rPr/>
  </w:style>
  <w:style w:styleId="style48" w:type="paragraph">
    <w:name w:val="caption"/>
    <w:basedOn w:val="style0"/>
    <w:next w:val="style48"/>
    <w:pPr>
      <w:suppressLineNumbers/>
      <w:spacing w:after="120" w:before="120"/>
      <w:contextualSpacing w:val="false"/>
    </w:pPr>
    <w:rPr>
      <w:rFonts w:cs="FreeSans"/>
      <w:i/>
      <w:iCs/>
      <w:sz w:val="24"/>
      <w:szCs w:val="24"/>
    </w:rPr>
  </w:style>
  <w:style w:styleId="style49" w:type="paragraph">
    <w:name w:val="List Paragraph"/>
    <w:basedOn w:val="style0"/>
    <w:next w:val="style49"/>
    <w:pPr>
      <w:spacing w:after="200" w:before="0"/>
      <w:ind w:hanging="0" w:left="720" w:right="0"/>
      <w:contextualSpacing/>
    </w:pPr>
    <w:rPr/>
  </w:style>
  <w:style w:styleId="style50" w:type="paragraph">
    <w:name w:val="Title"/>
    <w:basedOn w:val="style0"/>
    <w:next w:val="style51"/>
    <w:pPr>
      <w:spacing w:after="0" w:before="0" w:line="360" w:lineRule="auto"/>
      <w:contextualSpacing w:val="false"/>
      <w:jc w:val="center"/>
    </w:pPr>
    <w:rPr>
      <w:rFonts w:ascii="Times New Roman" w:cs="Times New Roman" w:eastAsia="Times New Roman" w:hAnsi="Times New Roman"/>
      <w:b/>
      <w:bCs/>
      <w:sz w:val="28"/>
      <w:szCs w:val="24"/>
    </w:rPr>
  </w:style>
  <w:style w:styleId="style51" w:type="paragraph">
    <w:name w:val="Subtitle"/>
    <w:basedOn w:val="style42"/>
    <w:next w:val="style43"/>
    <w:pPr>
      <w:jc w:val="center"/>
    </w:pPr>
    <w:rPr>
      <w:i/>
      <w:iCs/>
      <w:sz w:val="28"/>
      <w:szCs w:val="28"/>
    </w:rPr>
  </w:style>
  <w:style w:styleId="style52" w:type="paragraph">
    <w:name w:val="Header"/>
    <w:basedOn w:val="style0"/>
    <w:next w:val="style52"/>
    <w:pPr>
      <w:suppressLineNumbers/>
      <w:tabs>
        <w:tab w:leader="none" w:pos="4513" w:val="center"/>
        <w:tab w:leader="none" w:pos="9026" w:val="right"/>
      </w:tabs>
      <w:spacing w:after="0" w:before="0" w:line="100" w:lineRule="atLeast"/>
      <w:contextualSpacing w:val="false"/>
    </w:pPr>
    <w:rPr/>
  </w:style>
  <w:style w:styleId="style53" w:type="paragraph">
    <w:name w:val="Footer"/>
    <w:basedOn w:val="style0"/>
    <w:next w:val="style53"/>
    <w:pPr>
      <w:suppressLineNumbers/>
      <w:tabs>
        <w:tab w:leader="none" w:pos="4513" w:val="center"/>
        <w:tab w:leader="none" w:pos="9026" w:val="right"/>
      </w:tabs>
      <w:spacing w:after="0" w:before="0" w:line="100" w:lineRule="atLeast"/>
      <w:contextualSpacing w:val="false"/>
    </w:pPr>
    <w:rPr/>
  </w:style>
  <w:style w:styleId="style54" w:type="paragraph">
    <w:name w:val="Normal (Web)"/>
    <w:basedOn w:val="style0"/>
    <w:next w:val="style54"/>
    <w:pPr>
      <w:spacing w:after="28" w:before="28" w:line="100" w:lineRule="atLeast"/>
      <w:contextualSpacing w:val="false"/>
    </w:pPr>
    <w:rPr>
      <w:rFonts w:ascii="Times New Roman" w:cs="Times New Roman" w:eastAsia="Times New Roman" w:hAnsi="Times New Roman"/>
      <w:color w:val="00000A"/>
      <w:sz w:val="24"/>
      <w:szCs w:val="24"/>
      <w:lang w:eastAsia="en-AU"/>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jmck3cr@gmail.com" TargetMode="External"/><Relationship Id="rId4" Type="http://schemas.openxmlformats.org/officeDocument/2006/relationships/hyperlink" Target="mailto:stationmanager@3cr.org.au"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2016-08-22T02:10:00.00Z</dcterms:created>
  <dc:creator>3CR_SM</dc:creator>
  <dc:language>en</dc:language>
  <cp:lastModifiedBy>3CR_Staff</cp:lastModifiedBy>
  <cp:lastPrinted>2016-08-08T05:08:00.00Z</cp:lastPrinted>
  <dcterms:modified xsi:type="dcterms:W3CDTF">2016-08-22T02:10:00.00Z</dcterms:modified>
  <cp:revision>2</cp:revision>
</cp:coreProperties>
</file>